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A1" w:rsidRDefault="00B914A1" w:rsidP="00B914A1">
      <w:bookmarkStart w:id="0" w:name="_GoBack"/>
      <w:bookmarkEnd w:id="0"/>
    </w:p>
    <w:p w:rsidR="00B914A1" w:rsidRDefault="00B914A1" w:rsidP="00B914A1"/>
    <w:p w:rsidR="00B914A1" w:rsidRPr="00B914A1" w:rsidRDefault="00B914A1" w:rsidP="00B914A1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4A1">
        <w:rPr>
          <w:rFonts w:ascii="Times New Roman" w:eastAsia="Times New Roman" w:hAnsi="Times New Roman" w:cs="Times New Roman"/>
          <w:color w:val="0099FF"/>
          <w:sz w:val="36"/>
          <w:szCs w:val="36"/>
          <w:lang w:eastAsia="ru-RU"/>
        </w:rPr>
        <w:t>Основные технические характеристики двигатель- генераторов, </w:t>
      </w:r>
      <w:r w:rsidRPr="00B914A1">
        <w:rPr>
          <w:rFonts w:ascii="Times New Roman" w:eastAsia="Times New Roman" w:hAnsi="Times New Roman" w:cs="Times New Roman"/>
          <w:color w:val="0099FF"/>
          <w:sz w:val="36"/>
          <w:szCs w:val="36"/>
          <w:lang w:eastAsia="ru-RU"/>
        </w:rPr>
        <w:br/>
        <w:t>                                         (1000-1500 кВт)</w:t>
      </w:r>
    </w:p>
    <w:tbl>
      <w:tblPr>
        <w:tblW w:w="10290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330"/>
        <w:gridCol w:w="1011"/>
        <w:gridCol w:w="891"/>
        <w:gridCol w:w="901"/>
        <w:gridCol w:w="708"/>
        <w:gridCol w:w="770"/>
      </w:tblGrid>
      <w:tr w:rsidR="00B914A1" w:rsidRPr="00B914A1" w:rsidTr="00B914A1">
        <w:trPr>
          <w:jc w:val="center"/>
        </w:trPr>
        <w:tc>
          <w:tcPr>
            <w:tcW w:w="5595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BFE6F7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характеристики, параметра, показателя</w:t>
            </w:r>
          </w:p>
        </w:tc>
        <w:tc>
          <w:tcPr>
            <w:tcW w:w="4650" w:type="dxa"/>
            <w:gridSpan w:val="6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BFE6F7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Обозначение двигатель-генераторов</w:t>
            </w:r>
          </w:p>
        </w:tc>
      </w:tr>
      <w:tr w:rsidR="00B914A1" w:rsidRPr="00B914A1" w:rsidTr="00B914A1">
        <w:trPr>
          <w:jc w:val="center"/>
        </w:trPr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7ГДГ</w:t>
            </w:r>
            <w:r w:rsidRPr="00B914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(1-7ГДГ)</w:t>
            </w:r>
          </w:p>
        </w:tc>
        <w:tc>
          <w:tcPr>
            <w:tcW w:w="8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7ГДГ-Н</w:t>
            </w:r>
          </w:p>
        </w:tc>
        <w:tc>
          <w:tcPr>
            <w:tcW w:w="7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26-26ДГ</w:t>
            </w:r>
          </w:p>
        </w:tc>
        <w:tc>
          <w:tcPr>
            <w:tcW w:w="7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20-26ДГ</w:t>
            </w:r>
          </w:p>
        </w:tc>
        <w:tc>
          <w:tcPr>
            <w:tcW w:w="58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8ГДГ</w:t>
            </w:r>
          </w:p>
        </w:tc>
        <w:tc>
          <w:tcPr>
            <w:tcW w:w="57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8ГДГ-Н</w:t>
            </w:r>
          </w:p>
        </w:tc>
      </w:tr>
      <w:tr w:rsidR="00B914A1" w:rsidRPr="00B914A1" w:rsidTr="00B914A1">
        <w:trPr>
          <w:jc w:val="center"/>
        </w:trPr>
        <w:tc>
          <w:tcPr>
            <w:tcW w:w="55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BFE6F7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Номинальная мощность, кВт</w:t>
            </w:r>
          </w:p>
        </w:tc>
        <w:tc>
          <w:tcPr>
            <w:tcW w:w="2655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BFE6F7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5" w:type="dxa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BFE6F7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914A1" w:rsidRPr="00B914A1" w:rsidTr="00B914A1">
        <w:trPr>
          <w:jc w:val="center"/>
        </w:trPr>
        <w:tc>
          <w:tcPr>
            <w:tcW w:w="55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Номинальная частота вращения, об/мин</w:t>
            </w:r>
          </w:p>
        </w:tc>
        <w:tc>
          <w:tcPr>
            <w:tcW w:w="19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B914A1" w:rsidRPr="00B914A1" w:rsidTr="00B914A1">
        <w:trPr>
          <w:jc w:val="center"/>
        </w:trPr>
        <w:tc>
          <w:tcPr>
            <w:tcW w:w="55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Номинальное напряжение, В</w:t>
            </w:r>
          </w:p>
        </w:tc>
        <w:tc>
          <w:tcPr>
            <w:tcW w:w="0" w:type="auto"/>
            <w:gridSpan w:val="6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 / 10500</w:t>
            </w:r>
          </w:p>
        </w:tc>
      </w:tr>
      <w:tr w:rsidR="00B914A1" w:rsidRPr="00B914A1" w:rsidTr="00B914A1">
        <w:trPr>
          <w:jc w:val="center"/>
        </w:trPr>
        <w:tc>
          <w:tcPr>
            <w:tcW w:w="55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Номинальная частота тока, Гц</w:t>
            </w:r>
          </w:p>
        </w:tc>
        <w:tc>
          <w:tcPr>
            <w:tcW w:w="0" w:type="auto"/>
            <w:gridSpan w:val="6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14A1" w:rsidRPr="00B914A1" w:rsidTr="00B914A1">
        <w:trPr>
          <w:jc w:val="center"/>
        </w:trPr>
        <w:tc>
          <w:tcPr>
            <w:tcW w:w="55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Максимальная мощность, кВт</w:t>
            </w:r>
          </w:p>
        </w:tc>
        <w:tc>
          <w:tcPr>
            <w:tcW w:w="0" w:type="auto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</w:tr>
      <w:tr w:rsidR="00B914A1" w:rsidRPr="00B914A1" w:rsidTr="00B914A1">
        <w:trPr>
          <w:trHeight w:val="720"/>
          <w:jc w:val="center"/>
        </w:trPr>
        <w:tc>
          <w:tcPr>
            <w:tcW w:w="5595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Минимальная мощность без ограничения по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времени, кВт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при работе на жидком топливе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при работе в двухтопливном режиме</w:t>
            </w:r>
          </w:p>
        </w:tc>
        <w:tc>
          <w:tcPr>
            <w:tcW w:w="0" w:type="auto"/>
            <w:gridSpan w:val="6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лимитируется</w:t>
            </w:r>
          </w:p>
        </w:tc>
      </w:tr>
      <w:tr w:rsidR="00B914A1" w:rsidRPr="00B914A1" w:rsidTr="00B914A1">
        <w:trPr>
          <w:jc w:val="center"/>
        </w:trPr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B914A1" w:rsidRPr="00B914A1" w:rsidTr="00B914A1">
        <w:trPr>
          <w:jc w:val="center"/>
        </w:trPr>
        <w:tc>
          <w:tcPr>
            <w:tcW w:w="5595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Удельный расход топлива: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дизельного в дизельном режиме,  г/квт · ч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нефти в нефтяном режиме, г/квт · ч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газа в ГД и ГН режимах, нм³/ч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жидкого (дизельное или нефть) в ГД и  ГН режимах,  кг/час</w:t>
            </w:r>
          </w:p>
        </w:tc>
        <w:tc>
          <w:tcPr>
            <w:tcW w:w="19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bottom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bottom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bottom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bottom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B914A1" w:rsidRPr="00B914A1" w:rsidTr="00B914A1">
        <w:trPr>
          <w:jc w:val="center"/>
        </w:trPr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</w:tr>
      <w:tr w:rsidR="00B914A1" w:rsidRPr="00B914A1" w:rsidTr="00B914A1">
        <w:trPr>
          <w:jc w:val="center"/>
        </w:trPr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B914A1" w:rsidRPr="00B914A1" w:rsidTr="00B914A1">
        <w:trPr>
          <w:jc w:val="center"/>
        </w:trPr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27-40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35-50</w:t>
            </w:r>
          </w:p>
        </w:tc>
      </w:tr>
      <w:tr w:rsidR="00B914A1" w:rsidRPr="00B914A1" w:rsidTr="00B914A1">
        <w:trPr>
          <w:jc w:val="center"/>
        </w:trPr>
        <w:tc>
          <w:tcPr>
            <w:tcW w:w="55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Расход масла на угар на номинальной мощности, кг/ч</w:t>
            </w:r>
          </w:p>
        </w:tc>
        <w:tc>
          <w:tcPr>
            <w:tcW w:w="19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7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0" w:type="auto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</w:tr>
      <w:tr w:rsidR="00B914A1" w:rsidRPr="00B914A1" w:rsidTr="00B914A1">
        <w:trPr>
          <w:jc w:val="center"/>
        </w:trPr>
        <w:tc>
          <w:tcPr>
            <w:tcW w:w="55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 генератора</w:t>
            </w:r>
          </w:p>
        </w:tc>
        <w:tc>
          <w:tcPr>
            <w:tcW w:w="0" w:type="auto"/>
            <w:gridSpan w:val="6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бесщеточный, с самовентиляцией по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разомкнутому контуру, с самовозбуждением, одноопорный</w:t>
            </w:r>
          </w:p>
        </w:tc>
      </w:tr>
      <w:tr w:rsidR="00B914A1" w:rsidRPr="00B914A1" w:rsidTr="00B914A1">
        <w:trPr>
          <w:jc w:val="center"/>
        </w:trPr>
        <w:tc>
          <w:tcPr>
            <w:tcW w:w="55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Режим работы: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автономный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параллельно другими двигатель-генераторами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параллельно с сетью неограниченной мощности</w:t>
            </w:r>
          </w:p>
        </w:tc>
        <w:tc>
          <w:tcPr>
            <w:tcW w:w="0" w:type="auto"/>
            <w:gridSpan w:val="6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</w:t>
            </w:r>
          </w:p>
        </w:tc>
      </w:tr>
      <w:tr w:rsidR="00B914A1" w:rsidRPr="00B914A1" w:rsidTr="00B914A1">
        <w:trPr>
          <w:jc w:val="center"/>
        </w:trPr>
        <w:tc>
          <w:tcPr>
            <w:tcW w:w="55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Пуск</w:t>
            </w:r>
          </w:p>
        </w:tc>
        <w:tc>
          <w:tcPr>
            <w:tcW w:w="19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электростартерный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пневматический</w:t>
            </w:r>
          </w:p>
        </w:tc>
      </w:tr>
      <w:tr w:rsidR="00B914A1" w:rsidRPr="00B914A1" w:rsidTr="00B914A1">
        <w:trPr>
          <w:jc w:val="center"/>
        </w:trPr>
        <w:tc>
          <w:tcPr>
            <w:tcW w:w="55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Ресурс, ч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до переборки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до капитального ремонта</w:t>
            </w:r>
          </w:p>
        </w:tc>
        <w:tc>
          <w:tcPr>
            <w:tcW w:w="19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bottom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80000</w:t>
            </w:r>
          </w:p>
        </w:tc>
        <w:tc>
          <w:tcPr>
            <w:tcW w:w="0" w:type="auto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bottom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80000</w:t>
            </w:r>
          </w:p>
        </w:tc>
      </w:tr>
      <w:tr w:rsidR="00B914A1" w:rsidRPr="00B914A1" w:rsidTr="00B914A1">
        <w:trPr>
          <w:jc w:val="center"/>
        </w:trPr>
        <w:tc>
          <w:tcPr>
            <w:tcW w:w="55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службы, лет</w:t>
            </w:r>
          </w:p>
        </w:tc>
        <w:tc>
          <w:tcPr>
            <w:tcW w:w="0" w:type="auto"/>
            <w:gridSpan w:val="6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14A1" w:rsidRPr="00B914A1" w:rsidTr="00B914A1">
        <w:trPr>
          <w:jc w:val="center"/>
        </w:trPr>
        <w:tc>
          <w:tcPr>
            <w:tcW w:w="559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(сухая), кг</w:t>
            </w:r>
          </w:p>
        </w:tc>
        <w:tc>
          <w:tcPr>
            <w:tcW w:w="1920" w:type="dxa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7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23600</w:t>
            </w:r>
          </w:p>
        </w:tc>
        <w:tc>
          <w:tcPr>
            <w:tcW w:w="0" w:type="auto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</w:tbl>
    <w:p w:rsidR="00B914A1" w:rsidRPr="00B914A1" w:rsidRDefault="00B914A1" w:rsidP="00B914A1">
      <w:p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</w:t>
      </w:r>
      <w:r w:rsidRPr="00B914A1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7ГДГ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</w:t>
      </w:r>
      <w:r w:rsidRPr="00B914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Газодизель- генератор 7ГДГ, ТУ 2501-017-05763843-2005    (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6300В)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</w:t>
      </w:r>
      <w:r w:rsidRPr="00B914A1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1-7ГДГ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</w:t>
      </w:r>
      <w:r w:rsidRPr="00B914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Газодизель- генератор 1-7ГДГ, ТУ 2501-019-05763843-2006    (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U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= 10500В)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 </w:t>
      </w:r>
      <w:r w:rsidRPr="00B914A1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7ГДГ-Н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</w:t>
      </w:r>
      <w:r w:rsidRPr="00B914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Газодизель- генератор нефтяной 7ГДГ-Н, ТУ 2501-017-05763843-2005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</w:t>
      </w:r>
      <w:r w:rsidRPr="00B914A1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   26-26ДГ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-Дизель- генератор 26-26ДГ, ТУ 2501-025-05763843-2007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</w:t>
      </w:r>
      <w:r w:rsidRPr="00B914A1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 20-26ДГ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-Дизель- генератор 20-26ДГ, ТУ 24.0612.033-98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14A1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             8ГДГ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-Газодизель- генератор 8ГДГ, ТУ 24.0612.043-99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14A1">
        <w:rPr>
          <w:rFonts w:ascii="Times New Roman" w:eastAsia="Times New Roman" w:hAnsi="Times New Roman" w:cs="Times New Roman"/>
          <w:b/>
          <w:bCs/>
          <w:color w:val="0066CC"/>
          <w:sz w:val="27"/>
          <w:szCs w:val="27"/>
          <w:lang w:eastAsia="ru-RU"/>
        </w:rPr>
        <w:t>             8ГДГ-Н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-Газонефтяной двигатель- генератор 8ГДГ-Н, ТУ 2501-023-05763843-2006</w:t>
      </w:r>
    </w:p>
    <w:p w:rsidR="00B914A1" w:rsidRPr="00B914A1" w:rsidRDefault="00B914A1" w:rsidP="00B914A1">
      <w:pPr>
        <w:spacing w:before="100" w:beforeAutospacing="1" w:after="100" w:afterAutospacing="1" w:line="360" w:lineRule="atLeast"/>
        <w:ind w:left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4A1">
        <w:rPr>
          <w:rFonts w:ascii="Times New Roman" w:eastAsia="Times New Roman" w:hAnsi="Times New Roman" w:cs="Times New Roman"/>
          <w:color w:val="0099FF"/>
          <w:sz w:val="36"/>
          <w:szCs w:val="36"/>
          <w:lang w:eastAsia="ru-RU"/>
        </w:rPr>
        <w:t>Комплект основного оборудования</w:t>
      </w:r>
    </w:p>
    <w:p w:rsidR="00B914A1" w:rsidRPr="00B914A1" w:rsidRDefault="00B914A1" w:rsidP="00B914A1">
      <w:p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</w:t>
      </w:r>
      <w:r w:rsidRPr="00B914A1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Система управления двигатель-генератором</w:t>
      </w:r>
      <w:r w:rsidRPr="00B914A1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br/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Надежность и эффективность системы обеспечивается реализацией принципа многократного резервирования и использованием запатентованных решений управления поршневым электроагрегатом с двухтопливным двигателем.</w:t>
      </w:r>
      <w:r w:rsidRPr="00B914A1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br/>
        <w:t>            Система управления газоподачей двухтопливного двигателя (СУГД)</w:t>
      </w:r>
      <w:r w:rsidRPr="00B914A1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br/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Система управления газожидкостным двигателем - принципиально новый способ управления двухтопливным двигателем (запальная доза жидкого топлива + газ). СУГД применима к любому двигателю внутреннего сгорания.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</w:t>
      </w:r>
      <w:r w:rsidRPr="00B914A1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            Пульт центрального управления</w:t>
      </w:r>
      <w:r w:rsidRPr="00B914A1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br/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Предназначен для общего управления электростанцией, включая вспомогательное оборудование и системы.</w:t>
      </w:r>
      <w:r w:rsidRPr="00B914A1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br/>
        <w:t>             Комплект оборудования утилизации технологического тепла</w:t>
      </w:r>
      <w:r w:rsidRPr="00B914A1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br/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Позволяет утилизировать тепло воды, масла и отработавших газов двигателя. При его работе обеспечивается нагрев сетевой воды от 60 до 93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val="en" w:eastAsia="ru-RU"/>
        </w:rPr>
        <w:t>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ºС с регулированием расхода сетевой воды с целью стабилизации ее температуры при различных режимах работы двигателя.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</w:t>
      </w:r>
      <w:r w:rsidRPr="00B914A1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Установка УПНС ДС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Предназначена для очистки нефти от механических примесей и кристаллических образований солей, ее подогрев до необходимой рабочей температуры и подачи подготовленной нефти в топливную систему двигателя.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</w:t>
      </w:r>
      <w:r w:rsidRPr="00B914A1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          Амортизаторы </w:t>
      </w:r>
      <w:r w:rsidRPr="00B914A1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br/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Предлагаемый комплект амортизаторов обеспечивает снижение передаваемых от работающего двигатель-генератора вибровоздействия на 65-75%.</w:t>
      </w:r>
      <w:r w:rsidRPr="00B914A1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br/>
        <w:t>            Рама</w:t>
      </w:r>
      <w:r w:rsidRPr="00B914A1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br/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Рама предназначена для включения в несущую конструкцию здания (модуля) и служит основанием для установки двигатель-генератора.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</w:t>
      </w:r>
      <w:r w:rsidRPr="00B914A1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t>   Воздухоочиститель</w:t>
      </w:r>
      <w:r w:rsidRPr="00B914A1">
        <w:rPr>
          <w:rFonts w:ascii="Times New Roman" w:eastAsia="Times New Roman" w:hAnsi="Times New Roman" w:cs="Times New Roman"/>
          <w:color w:val="0066CC"/>
          <w:sz w:val="27"/>
          <w:szCs w:val="27"/>
          <w:lang w:eastAsia="ru-RU"/>
        </w:rPr>
        <w:br/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Предлагаемый воздухоочиститель представляет собой законченную конструкцию, обеспечивающую очистку воздуха для двигателя.</w:t>
      </w:r>
    </w:p>
    <w:p w:rsidR="00B914A1" w:rsidRPr="00B914A1" w:rsidRDefault="00B914A1" w:rsidP="00B914A1">
      <w:pPr>
        <w:spacing w:before="100" w:beforeAutospacing="1" w:after="100" w:afterAutospacing="1" w:line="360" w:lineRule="atLeast"/>
        <w:ind w:left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4A1">
        <w:rPr>
          <w:rFonts w:ascii="Times New Roman" w:eastAsia="Times New Roman" w:hAnsi="Times New Roman" w:cs="Times New Roman"/>
          <w:color w:val="0099FF"/>
          <w:sz w:val="36"/>
          <w:szCs w:val="36"/>
          <w:lang w:eastAsia="ru-RU"/>
        </w:rPr>
        <w:t>Блочно-транспортабельные электростанции</w:t>
      </w:r>
    </w:p>
    <w:p w:rsidR="00B914A1" w:rsidRPr="00B914A1" w:rsidRDefault="00B914A1" w:rsidP="00B914A1">
      <w:p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Блочно-транспортабельные многотопливные электростанции предназначены для основного или резервного снабжения объектов общепромышленного или специального назначения, а также населенных пунктов электрической и тепловой энергией.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 Блочно-транспортабельная электростанция представляет собой модуль, внутри которого установлено оборудование, необходимое для выдачи электроэнергии потребителю, приспособленная для жесткой транспортировки на местности.</w:t>
      </w:r>
    </w:p>
    <w:p w:rsidR="00B914A1" w:rsidRPr="00B914A1" w:rsidRDefault="00B914A1" w:rsidP="00B914A1">
      <w:p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4A1">
        <w:rPr>
          <w:rFonts w:ascii="Times New Roman" w:eastAsia="Times New Roman" w:hAnsi="Times New Roman" w:cs="Times New Roman"/>
          <w:b/>
          <w:bCs/>
          <w:i/>
          <w:iCs/>
          <w:color w:val="0066CC"/>
          <w:sz w:val="27"/>
          <w:szCs w:val="27"/>
          <w:lang w:eastAsia="ru-RU"/>
        </w:rPr>
        <w:t>ОСОБЕННОСТИ</w:t>
      </w:r>
      <w:r w:rsidRPr="00B914A1">
        <w:rPr>
          <w:rFonts w:ascii="Times New Roman" w:eastAsia="Times New Roman" w:hAnsi="Times New Roman" w:cs="Times New Roman"/>
          <w:b/>
          <w:bCs/>
          <w:i/>
          <w:iCs/>
          <w:color w:val="0066CC"/>
          <w:sz w:val="27"/>
          <w:szCs w:val="27"/>
          <w:lang w:eastAsia="ru-RU"/>
        </w:rPr>
        <w:br/>
      </w:r>
      <w:r w:rsidRPr="00B91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•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Размещение оборудования электростанции в транспортабельном модуле;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1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•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оперативной смены места установки с минимальными затратами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на возобновление выдачи электроэнергии;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1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•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эксплуатации электростанции в различных климатических условиях;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1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•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Высокая степень автоматизации;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91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•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наращивания общей мощности объекта путем подключения дополнительных модулей;</w:t>
      </w:r>
    </w:p>
    <w:p w:rsidR="00B914A1" w:rsidRPr="00B914A1" w:rsidRDefault="00B914A1" w:rsidP="00B914A1">
      <w:p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4A1">
        <w:rPr>
          <w:rFonts w:ascii="Times New Roman" w:eastAsia="Times New Roman" w:hAnsi="Times New Roman" w:cs="Times New Roman"/>
          <w:b/>
          <w:bCs/>
          <w:i/>
          <w:iCs/>
          <w:color w:val="0066CC"/>
          <w:sz w:val="27"/>
          <w:szCs w:val="27"/>
          <w:lang w:eastAsia="ru-RU"/>
        </w:rPr>
        <w:t>ПРЕИМУЩЕСТВА</w:t>
      </w:r>
    </w:p>
    <w:p w:rsidR="00B914A1" w:rsidRPr="00B914A1" w:rsidRDefault="00B914A1" w:rsidP="00B914A1">
      <w:pPr>
        <w:spacing w:before="100" w:beforeAutospacing="1" w:after="100" w:afterAutospacing="1" w:line="360" w:lineRule="atLeast"/>
        <w:ind w:left="3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•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Высокая степень постановочной готовности и минимальный объем монтажных работ на месте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эксплуатации;</w:t>
      </w:r>
      <w:r w:rsidRPr="00B91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    </w:t>
      </w:r>
      <w:r w:rsidRPr="00B91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•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Ускоренная теплоизоляция, система поддержания в длительном "горячем" резерве с готовностью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 к пуску без предварительного прогрева в холодное время года;                </w:t>
      </w:r>
      <w:r w:rsidRPr="00B91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•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Минимальные затраты на подготовку площадки;</w:t>
      </w:r>
      <w:r w:rsidRPr="00B91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• </w:t>
      </w: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Минимальные сроки ввода в эксплуатацию ;</w:t>
      </w:r>
    </w:p>
    <w:p w:rsidR="00B914A1" w:rsidRPr="00B914A1" w:rsidRDefault="00B914A1" w:rsidP="00B914A1">
      <w:pPr>
        <w:spacing w:before="100" w:beforeAutospacing="1" w:after="100" w:afterAutospacing="1" w:line="360" w:lineRule="atLeast"/>
        <w:ind w:left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4A1">
        <w:rPr>
          <w:rFonts w:ascii="Times New Roman" w:eastAsia="Times New Roman" w:hAnsi="Times New Roman" w:cs="Times New Roman"/>
          <w:b/>
          <w:bCs/>
          <w:i/>
          <w:iCs/>
          <w:color w:val="0066CC"/>
          <w:sz w:val="27"/>
          <w:szCs w:val="27"/>
          <w:lang w:eastAsia="ru-RU"/>
        </w:rPr>
        <w:t>ХАРАКТЕРИСТИКИ  БЛОЧНО-ТРАНСПОРТАБЕЛЬНЫХ ЭЛЕКТРОСТАНЦИЙ</w:t>
      </w:r>
    </w:p>
    <w:tbl>
      <w:tblPr>
        <w:tblW w:w="10545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723"/>
        <w:gridCol w:w="708"/>
        <w:gridCol w:w="693"/>
        <w:gridCol w:w="813"/>
        <w:gridCol w:w="738"/>
        <w:gridCol w:w="738"/>
        <w:gridCol w:w="693"/>
        <w:gridCol w:w="813"/>
      </w:tblGrid>
      <w:tr w:rsidR="00B914A1" w:rsidRPr="00B914A1" w:rsidTr="00B914A1">
        <w:trPr>
          <w:trHeight w:val="420"/>
          <w:jc w:val="center"/>
        </w:trPr>
        <w:tc>
          <w:tcPr>
            <w:tcW w:w="4605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5895" w:type="dxa"/>
            <w:gridSpan w:val="8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 электростанции</w:t>
            </w:r>
          </w:p>
        </w:tc>
      </w:tr>
      <w:tr w:rsidR="00B914A1" w:rsidRPr="00B914A1" w:rsidTr="00B914A1">
        <w:trPr>
          <w:jc w:val="center"/>
        </w:trPr>
        <w:tc>
          <w:tcPr>
            <w:tcW w:w="0" w:type="auto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</w:t>
            </w:r>
          </w:p>
        </w:tc>
        <w:tc>
          <w:tcPr>
            <w:tcW w:w="7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ЭГД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</w:t>
            </w:r>
          </w:p>
        </w:tc>
        <w:tc>
          <w:tcPr>
            <w:tcW w:w="6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</w:t>
            </w:r>
          </w:p>
        </w:tc>
        <w:tc>
          <w:tcPr>
            <w:tcW w:w="76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ЭГН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</w:t>
            </w:r>
          </w:p>
        </w:tc>
        <w:tc>
          <w:tcPr>
            <w:tcW w:w="7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1500</w:t>
            </w:r>
          </w:p>
        </w:tc>
        <w:tc>
          <w:tcPr>
            <w:tcW w:w="7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ЭГД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1500</w:t>
            </w:r>
          </w:p>
        </w:tc>
        <w:tc>
          <w:tcPr>
            <w:tcW w:w="6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1500</w:t>
            </w:r>
          </w:p>
        </w:tc>
        <w:tc>
          <w:tcPr>
            <w:tcW w:w="7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ЭГН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1500</w:t>
            </w:r>
          </w:p>
        </w:tc>
      </w:tr>
      <w:tr w:rsidR="00B914A1" w:rsidRPr="00B914A1" w:rsidTr="00B914A1">
        <w:trPr>
          <w:jc w:val="center"/>
        </w:trPr>
        <w:tc>
          <w:tcPr>
            <w:tcW w:w="46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Номинальная электрическая мощность, кВт</w:t>
            </w:r>
          </w:p>
        </w:tc>
        <w:tc>
          <w:tcPr>
            <w:tcW w:w="2925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70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B914A1" w:rsidRPr="00B914A1" w:rsidTr="00B914A1">
        <w:trPr>
          <w:jc w:val="center"/>
        </w:trPr>
        <w:tc>
          <w:tcPr>
            <w:tcW w:w="46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Номинальное напряжение, В</w:t>
            </w:r>
          </w:p>
        </w:tc>
        <w:tc>
          <w:tcPr>
            <w:tcW w:w="5805" w:type="dxa"/>
            <w:gridSpan w:val="8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 или 10500</w:t>
            </w:r>
          </w:p>
        </w:tc>
      </w:tr>
      <w:tr w:rsidR="00B914A1" w:rsidRPr="00B914A1" w:rsidTr="00B914A1">
        <w:trPr>
          <w:trHeight w:val="330"/>
          <w:jc w:val="center"/>
        </w:trPr>
        <w:tc>
          <w:tcPr>
            <w:tcW w:w="46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Частота, Гц</w:t>
            </w:r>
          </w:p>
        </w:tc>
        <w:tc>
          <w:tcPr>
            <w:tcW w:w="5805" w:type="dxa"/>
            <w:gridSpan w:val="8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914A1" w:rsidRPr="00B914A1" w:rsidTr="00B914A1">
        <w:trPr>
          <w:jc w:val="center"/>
        </w:trPr>
        <w:tc>
          <w:tcPr>
            <w:tcW w:w="46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Коэффициент мощности, о.е.</w:t>
            </w:r>
          </w:p>
        </w:tc>
        <w:tc>
          <w:tcPr>
            <w:tcW w:w="5805" w:type="dxa"/>
            <w:gridSpan w:val="8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914A1" w:rsidRPr="00B914A1" w:rsidTr="00B914A1">
        <w:trPr>
          <w:jc w:val="center"/>
        </w:trPr>
        <w:tc>
          <w:tcPr>
            <w:tcW w:w="46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Тепловая мощность системы утилизации технологического тепла, кВт 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температуре окружающего воздуха 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минус 40˚С)</w:t>
            </w:r>
          </w:p>
        </w:tc>
        <w:tc>
          <w:tcPr>
            <w:tcW w:w="2925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70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B914A1" w:rsidRPr="00B914A1" w:rsidTr="00B914A1">
        <w:trPr>
          <w:jc w:val="center"/>
        </w:trPr>
        <w:tc>
          <w:tcPr>
            <w:tcW w:w="46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том числе утилизации тепла 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отработавших газов, кВт</w:t>
            </w:r>
          </w:p>
        </w:tc>
        <w:tc>
          <w:tcPr>
            <w:tcW w:w="2925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970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B914A1" w:rsidRPr="00B914A1" w:rsidTr="00B914A1">
        <w:trPr>
          <w:trHeight w:val="555"/>
          <w:jc w:val="center"/>
        </w:trPr>
        <w:tc>
          <w:tcPr>
            <w:tcW w:w="46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Тип первичного двигателя</w:t>
            </w:r>
          </w:p>
        </w:tc>
        <w:tc>
          <w:tcPr>
            <w:tcW w:w="7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</w:t>
            </w:r>
          </w:p>
        </w:tc>
        <w:tc>
          <w:tcPr>
            <w:tcW w:w="7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Газо-</w:t>
            </w: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дизель</w:t>
            </w:r>
          </w:p>
        </w:tc>
        <w:tc>
          <w:tcPr>
            <w:tcW w:w="6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Нефтя-</w:t>
            </w: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ной</w:t>
            </w:r>
          </w:p>
        </w:tc>
        <w:tc>
          <w:tcPr>
            <w:tcW w:w="76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Газо-</w:t>
            </w: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нефтя-</w:t>
            </w: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ной</w:t>
            </w:r>
          </w:p>
        </w:tc>
        <w:tc>
          <w:tcPr>
            <w:tcW w:w="7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</w:t>
            </w:r>
          </w:p>
        </w:tc>
        <w:tc>
          <w:tcPr>
            <w:tcW w:w="7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Газо-</w:t>
            </w: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дизель</w:t>
            </w:r>
          </w:p>
        </w:tc>
        <w:tc>
          <w:tcPr>
            <w:tcW w:w="6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Нефтя-</w:t>
            </w: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ной</w:t>
            </w:r>
          </w:p>
        </w:tc>
        <w:tc>
          <w:tcPr>
            <w:tcW w:w="7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Газо-</w:t>
            </w: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нефтя-</w:t>
            </w: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ной</w:t>
            </w:r>
          </w:p>
        </w:tc>
      </w:tr>
      <w:tr w:rsidR="00B914A1" w:rsidRPr="00B914A1" w:rsidTr="00B914A1">
        <w:trPr>
          <w:jc w:val="center"/>
        </w:trPr>
        <w:tc>
          <w:tcPr>
            <w:tcW w:w="46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Габаритные размеры (дл.х шир.х выс.), мм</w:t>
            </w:r>
          </w:p>
        </w:tc>
        <w:tc>
          <w:tcPr>
            <w:tcW w:w="2925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 х 3000 х 3500</w:t>
            </w:r>
          </w:p>
        </w:tc>
        <w:tc>
          <w:tcPr>
            <w:tcW w:w="2970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13400 х 3000 х 3500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1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блока охлаждения)</w:t>
            </w:r>
          </w:p>
        </w:tc>
      </w:tr>
      <w:tr w:rsidR="00B914A1" w:rsidRPr="00B914A1" w:rsidTr="00B914A1">
        <w:trPr>
          <w:jc w:val="center"/>
        </w:trPr>
        <w:tc>
          <w:tcPr>
            <w:tcW w:w="46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службы, лет</w:t>
            </w:r>
          </w:p>
        </w:tc>
        <w:tc>
          <w:tcPr>
            <w:tcW w:w="5820" w:type="dxa"/>
            <w:gridSpan w:val="8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914A1" w:rsidRPr="00B914A1" w:rsidTr="00B914A1">
        <w:trPr>
          <w:jc w:val="center"/>
        </w:trPr>
        <w:tc>
          <w:tcPr>
            <w:tcW w:w="46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охлаждения</w:t>
            </w:r>
          </w:p>
        </w:tc>
        <w:tc>
          <w:tcPr>
            <w:tcW w:w="2880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воздушные 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радиаторы</w:t>
            </w:r>
          </w:p>
        </w:tc>
        <w:tc>
          <w:tcPr>
            <w:tcW w:w="2940" w:type="dxa"/>
            <w:gridSpan w:val="4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Выносной блок воздушного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охлаждения</w:t>
            </w:r>
          </w:p>
        </w:tc>
      </w:tr>
      <w:tr w:rsidR="00B914A1" w:rsidRPr="00B914A1" w:rsidTr="00B914A1">
        <w:trPr>
          <w:jc w:val="center"/>
        </w:trPr>
        <w:tc>
          <w:tcPr>
            <w:tcW w:w="10425" w:type="dxa"/>
            <w:gridSpan w:val="9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4A1" w:rsidRPr="00B914A1" w:rsidTr="00B914A1">
        <w:trPr>
          <w:jc w:val="center"/>
        </w:trPr>
        <w:tc>
          <w:tcPr>
            <w:tcW w:w="46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4A1" w:rsidRPr="00B914A1" w:rsidTr="00B914A1">
        <w:trPr>
          <w:jc w:val="center"/>
        </w:trPr>
        <w:tc>
          <w:tcPr>
            <w:tcW w:w="46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14A1" w:rsidRPr="00B914A1" w:rsidTr="00B914A1">
        <w:trPr>
          <w:jc w:val="center"/>
        </w:trPr>
        <w:tc>
          <w:tcPr>
            <w:tcW w:w="46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2F1FE"/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4A1" w:rsidRPr="00B914A1" w:rsidRDefault="00B914A1" w:rsidP="00B914A1">
      <w:pPr>
        <w:spacing w:before="100" w:beforeAutospacing="1" w:after="100" w:afterAutospacing="1" w:line="360" w:lineRule="atLeast"/>
        <w:ind w:left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14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46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4362"/>
      </w:tblGrid>
      <w:tr w:rsidR="00B914A1" w:rsidRPr="00B914A1" w:rsidTr="00B914A1">
        <w:trPr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ЭД-1000</w:t>
            </w:r>
            <w:r w:rsidRPr="00B914A1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br/>
              <w:t>ЭД-1500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 первичный двигатель</w:t>
            </w:r>
          </w:p>
        </w:tc>
      </w:tr>
      <w:tr w:rsidR="00B914A1" w:rsidRPr="00B914A1" w:rsidTr="00B914A1">
        <w:trPr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                                      ЭГД-1000 </w:t>
            </w:r>
            <w:r w:rsidRPr="00B914A1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br/>
              <w:t>                                       ЭГД-1500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газодизельный первичный двигатель</w:t>
            </w:r>
          </w:p>
        </w:tc>
      </w:tr>
      <w:tr w:rsidR="00B914A1" w:rsidRPr="00B914A1" w:rsidTr="00B914A1">
        <w:trPr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ЭН-1000</w:t>
            </w:r>
            <w:r w:rsidRPr="00B914A1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br/>
              <w:t>ЭН-1500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двигатель</w:t>
            </w:r>
            <w:r w:rsidRPr="00B91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 </w:t>
            </w: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работающий на сырой нефти</w:t>
            </w:r>
          </w:p>
        </w:tc>
      </w:tr>
      <w:tr w:rsidR="00B914A1" w:rsidRPr="00B914A1" w:rsidTr="00B914A1">
        <w:trPr>
          <w:jc w:val="center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                                       ЭГН-1000</w:t>
            </w:r>
            <w:r w:rsidRPr="00B914A1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br/>
              <w:t>                                        ЭГН-1500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914A1" w:rsidRPr="00B914A1" w:rsidRDefault="00B914A1" w:rsidP="00B9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газонефтяной первичный двигатель</w:t>
            </w:r>
          </w:p>
        </w:tc>
      </w:tr>
    </w:tbl>
    <w:p w:rsidR="00B914A1" w:rsidRDefault="00B914A1" w:rsidP="00B914A1"/>
    <w:sectPr w:rsidR="00B9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63C" w:rsidRDefault="002A663C" w:rsidP="00791578">
      <w:pPr>
        <w:spacing w:after="0" w:line="240" w:lineRule="auto"/>
      </w:pPr>
      <w:r>
        <w:separator/>
      </w:r>
    </w:p>
  </w:endnote>
  <w:endnote w:type="continuationSeparator" w:id="0">
    <w:p w:rsidR="002A663C" w:rsidRDefault="002A663C" w:rsidP="0079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63C" w:rsidRDefault="002A663C" w:rsidP="00791578">
      <w:pPr>
        <w:spacing w:after="0" w:line="240" w:lineRule="auto"/>
      </w:pPr>
      <w:r>
        <w:separator/>
      </w:r>
    </w:p>
  </w:footnote>
  <w:footnote w:type="continuationSeparator" w:id="0">
    <w:p w:rsidR="002A663C" w:rsidRDefault="002A663C" w:rsidP="00791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9D"/>
    <w:rsid w:val="00076D00"/>
    <w:rsid w:val="000802B2"/>
    <w:rsid w:val="00143434"/>
    <w:rsid w:val="001E6059"/>
    <w:rsid w:val="001E7713"/>
    <w:rsid w:val="0029396B"/>
    <w:rsid w:val="002A663C"/>
    <w:rsid w:val="00305005"/>
    <w:rsid w:val="003449F7"/>
    <w:rsid w:val="005A3CB4"/>
    <w:rsid w:val="00635BE5"/>
    <w:rsid w:val="00697B21"/>
    <w:rsid w:val="006F6049"/>
    <w:rsid w:val="0071589D"/>
    <w:rsid w:val="00760DC8"/>
    <w:rsid w:val="00791578"/>
    <w:rsid w:val="007E68A4"/>
    <w:rsid w:val="00891863"/>
    <w:rsid w:val="008E7CAB"/>
    <w:rsid w:val="00951B8C"/>
    <w:rsid w:val="009B7D42"/>
    <w:rsid w:val="00A476C5"/>
    <w:rsid w:val="00B223A0"/>
    <w:rsid w:val="00B914A1"/>
    <w:rsid w:val="00CC6793"/>
    <w:rsid w:val="00E06022"/>
    <w:rsid w:val="00E83B47"/>
    <w:rsid w:val="00F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8DC4B-BE93-4E54-8429-5BEE9524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B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9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1578"/>
  </w:style>
  <w:style w:type="paragraph" w:styleId="a7">
    <w:name w:val="footer"/>
    <w:basedOn w:val="a"/>
    <w:link w:val="a8"/>
    <w:uiPriority w:val="99"/>
    <w:unhideWhenUsed/>
    <w:rsid w:val="00791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1578"/>
  </w:style>
  <w:style w:type="paragraph" w:styleId="a9">
    <w:name w:val="No Spacing"/>
    <w:uiPriority w:val="1"/>
    <w:qFormat/>
    <w:rsid w:val="00CC6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3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9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6593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42594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2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 Москалюк</cp:lastModifiedBy>
  <cp:revision>2</cp:revision>
  <cp:lastPrinted>2017-01-22T06:54:00Z</cp:lastPrinted>
  <dcterms:created xsi:type="dcterms:W3CDTF">2017-02-12T17:33:00Z</dcterms:created>
  <dcterms:modified xsi:type="dcterms:W3CDTF">2017-02-12T17:33:00Z</dcterms:modified>
</cp:coreProperties>
</file>